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1D" w:rsidRPr="0053573F" w:rsidRDefault="000E4CF5" w:rsidP="000E4CF5">
      <w:pPr>
        <w:shd w:val="clear" w:color="auto" w:fill="F7F7F7"/>
        <w:spacing w:after="0" w:line="255" w:lineRule="atLeast"/>
        <w:jc w:val="center"/>
        <w:outlineLvl w:val="1"/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</w:pPr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 xml:space="preserve">İran </w:t>
      </w: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>Balistik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 xml:space="preserve"> </w:t>
      </w: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>Füze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 xml:space="preserve"> </w:t>
      </w:r>
      <w:bookmarkStart w:id="0" w:name="_GoBack"/>
      <w:bookmarkEnd w:id="0"/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>Programı’na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 xml:space="preserve"> </w:t>
      </w: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>Desteği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 xml:space="preserve"> </w:t>
      </w: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>Tespit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 xml:space="preserve"> </w:t>
      </w: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>Edilen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 xml:space="preserve"> </w:t>
      </w: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>Kişi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 xml:space="preserve"> </w:t>
      </w: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>ve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 xml:space="preserve"> </w:t>
      </w: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lang w:val="en-US" w:eastAsia="tr-TR"/>
        </w:rPr>
        <w:t>Kuruluşlar</w:t>
      </w:r>
      <w:proofErr w:type="spellEnd"/>
    </w:p>
    <w:p w:rsidR="000E4CF5" w:rsidRPr="00D14F1D" w:rsidRDefault="000E4CF5" w:rsidP="000E4CF5">
      <w:pPr>
        <w:shd w:val="clear" w:color="auto" w:fill="F7F7F7"/>
        <w:spacing w:after="0" w:line="255" w:lineRule="atLeast"/>
        <w:ind w:hanging="75"/>
        <w:jc w:val="both"/>
        <w:outlineLvl w:val="1"/>
        <w:rPr>
          <w:rFonts w:ascii="Arial" w:eastAsia="Times New Roman" w:hAnsi="Arial" w:cs="Arial"/>
          <w:color w:val="2A2A2A"/>
          <w:sz w:val="24"/>
          <w:szCs w:val="24"/>
          <w:lang w:val="en-US" w:eastAsia="tr-TR"/>
        </w:rPr>
      </w:pPr>
    </w:p>
    <w:p w:rsidR="00550AED" w:rsidRPr="0053573F" w:rsidRDefault="00550AED" w:rsidP="000E4CF5">
      <w:pPr>
        <w:shd w:val="clear" w:color="auto" w:fill="F7F7F7"/>
        <w:spacing w:after="0" w:line="255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tr-TR"/>
        </w:rPr>
      </w:pP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ABD Hazine Müsteşarlığı Yabancı Varlıklar Kontrol Bürosu İran’ın balistik füze programıyla ilişkili 7 bağlantı tespit etmiştir. Büro, patlayıcı maddelerin satılmasını kolaylaştırıp Suriye’ye başka destekler</w:t>
      </w:r>
      <w:r w:rsidR="00334995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de</w:t>
      </w: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sağlayan </w:t>
      </w: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bir savunma görevlisi </w:t>
      </w: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ile</w:t>
      </w:r>
      <w:r w:rsidR="00334995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İran</w:t>
      </w: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katı yakıtlı balistik füze programından sorumlu örgütün direktörü de dahil olmak üzere iki üst düzey İran savunma yetkilisini </w:t>
      </w:r>
      <w:r w:rsidR="000E4CF5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belirlemiştir</w:t>
      </w: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.</w:t>
      </w:r>
      <w:r w:rsidR="00334995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Büro aynı zamanda İran’ın balistik füze çalışmalarını destekleyen Çin ve İran merkezli iki iletişim ağını daha tespit etmiştir.</w:t>
      </w:r>
    </w:p>
    <w:p w:rsidR="00334995" w:rsidRPr="0053573F" w:rsidRDefault="00334995" w:rsidP="000E4CF5">
      <w:pPr>
        <w:shd w:val="clear" w:color="auto" w:fill="F7F7F7"/>
        <w:spacing w:after="0" w:line="255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tr-TR"/>
        </w:rPr>
      </w:pPr>
    </w:p>
    <w:p w:rsidR="00334995" w:rsidRPr="0053573F" w:rsidRDefault="002428B7" w:rsidP="000E4CF5">
      <w:pPr>
        <w:shd w:val="clear" w:color="auto" w:fill="F7F7F7"/>
        <w:spacing w:after="0" w:line="255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tr-TR"/>
        </w:rPr>
      </w:pP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Hazine Sekreteri Steven </w:t>
      </w:r>
      <w:proofErr w:type="spellStart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Mnuchin</w:t>
      </w:r>
      <w:proofErr w:type="spellEnd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, </w:t>
      </w:r>
      <w:proofErr w:type="spellStart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Trump</w:t>
      </w:r>
      <w:proofErr w:type="spellEnd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hükümetinin İran’ın </w:t>
      </w:r>
      <w:r w:rsidR="00DE662A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yürüttüğü istikrarsızlaştırma politikasını engellemeye yönelik çalışacağını söyleyerek konuyla ilgili gerekli önlemlerin alınacağını belirtmiştir.</w:t>
      </w: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r w:rsidR="00DE662A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Buna yönelik olarak Büro, aşağıda bahsedilen kişi ve kuruluş</w:t>
      </w:r>
      <w:r w:rsidR="000E4CF5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lar</w:t>
      </w:r>
      <w:r w:rsidR="00DE662A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hakkında yaptırım kararı alınmıştır. </w:t>
      </w:r>
    </w:p>
    <w:p w:rsidR="00D14F1D" w:rsidRPr="00D14F1D" w:rsidRDefault="00D14F1D" w:rsidP="000E4CF5">
      <w:pPr>
        <w:shd w:val="clear" w:color="auto" w:fill="F7F7F7"/>
        <w:spacing w:after="0" w:line="255" w:lineRule="atLeast"/>
        <w:jc w:val="both"/>
        <w:rPr>
          <w:rFonts w:ascii="Arial" w:eastAsia="Times New Roman" w:hAnsi="Arial" w:cs="Arial"/>
          <w:vanish/>
          <w:color w:val="2A2A2A"/>
          <w:sz w:val="24"/>
          <w:szCs w:val="24"/>
          <w:lang w:eastAsia="tr-TR"/>
        </w:rPr>
      </w:pPr>
      <w:r w:rsidRPr="00D14F1D">
        <w:rPr>
          <w:rFonts w:ascii="Arial" w:eastAsia="Times New Roman" w:hAnsi="Arial" w:cs="Arial"/>
          <w:vanish/>
          <w:color w:val="2A2A2A"/>
          <w:sz w:val="24"/>
          <w:szCs w:val="24"/>
          <w:lang w:eastAsia="tr-TR"/>
        </w:rPr>
        <w:t>Page Content</w:t>
      </w:r>
    </w:p>
    <w:p w:rsidR="00550AED" w:rsidRPr="0053573F" w:rsidRDefault="00550AED" w:rsidP="000E4CF5">
      <w:pPr>
        <w:shd w:val="clear" w:color="auto" w:fill="F7F7F7"/>
        <w:spacing w:before="100" w:beforeAutospacing="1" w:after="150" w:line="255" w:lineRule="atLeast"/>
        <w:jc w:val="both"/>
        <w:rPr>
          <w:rFonts w:ascii="Arial" w:eastAsia="Times New Roman" w:hAnsi="Arial" w:cs="Arial"/>
          <w:vanish/>
          <w:color w:val="2A2A2A"/>
          <w:sz w:val="24"/>
          <w:szCs w:val="24"/>
          <w:lang w:eastAsia="tr-TR"/>
        </w:rPr>
      </w:pPr>
    </w:p>
    <w:p w:rsidR="00550AED" w:rsidRPr="0053573F" w:rsidRDefault="00550AED" w:rsidP="000E4CF5">
      <w:pPr>
        <w:shd w:val="clear" w:color="auto" w:fill="F7F7F7"/>
        <w:spacing w:before="100" w:beforeAutospacing="1" w:after="150" w:line="255" w:lineRule="atLeast"/>
        <w:jc w:val="both"/>
        <w:rPr>
          <w:rFonts w:ascii="Arial" w:eastAsia="Times New Roman" w:hAnsi="Arial" w:cs="Arial"/>
          <w:vanish/>
          <w:color w:val="2A2A2A"/>
          <w:sz w:val="24"/>
          <w:szCs w:val="24"/>
          <w:lang w:eastAsia="tr-TR"/>
        </w:rPr>
      </w:pPr>
    </w:p>
    <w:p w:rsidR="00D14F1D" w:rsidRPr="00D14F1D" w:rsidRDefault="00D14F1D" w:rsidP="000E4CF5">
      <w:pPr>
        <w:shd w:val="clear" w:color="auto" w:fill="F7F7F7"/>
        <w:spacing w:before="100" w:beforeAutospacing="1" w:after="150" w:line="255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tr-TR"/>
        </w:rPr>
      </w:pP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>Morteza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 xml:space="preserve"> </w:t>
      </w: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>Farasatpour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 xml:space="preserve"> </w:t>
      </w:r>
      <w:r w:rsidR="00DE662A"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>ve</w:t>
      </w:r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 xml:space="preserve"> Rahim </w:t>
      </w: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>Ahmadi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 xml:space="preserve"> </w:t>
      </w:r>
    </w:p>
    <w:p w:rsidR="00DE662A" w:rsidRPr="0053573F" w:rsidRDefault="00DE662A" w:rsidP="000E4CF5">
      <w:pPr>
        <w:shd w:val="clear" w:color="auto" w:fill="F7F7F7"/>
        <w:spacing w:before="100" w:beforeAutospacing="1" w:after="150" w:line="255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tr-TR"/>
        </w:rPr>
      </w:pP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ABD Hazine Müsteşarlığı Yabancı Varlıklar Kontrol Bürosu</w:t>
      </w: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İranlı üst düzey savunma yetkilisi </w:t>
      </w:r>
      <w:proofErr w:type="spellStart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Morteza</w:t>
      </w:r>
      <w:proofErr w:type="spellEnd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proofErr w:type="spellStart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Farasatpour’un</w:t>
      </w:r>
      <w:proofErr w:type="spellEnd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r w:rsidR="008F436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İran’ın nükleer ve füze geliştirme programlarını </w:t>
      </w:r>
      <w:r w:rsidR="00937753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desteklemesinin</w:t>
      </w:r>
      <w:r w:rsidR="00937753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r w:rsidR="008F436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yanı sıra bazı patlayıcıların İran Savunma Sanayii Kurumu üzerinden Suriye Bilimsel Çalışmalar ve Araştırma Merkezi</w:t>
      </w:r>
      <w:r w:rsidR="00937753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’</w:t>
      </w:r>
      <w:r w:rsidR="008F436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ne satışı ve ulaştırılmasını </w:t>
      </w:r>
      <w:r w:rsidR="00937753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sağladığını </w:t>
      </w:r>
      <w:r w:rsidR="008F436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tespit etmiştir. </w:t>
      </w:r>
    </w:p>
    <w:p w:rsidR="00937753" w:rsidRPr="0053573F" w:rsidRDefault="00937753" w:rsidP="000E4CF5">
      <w:pPr>
        <w:shd w:val="clear" w:color="auto" w:fill="F7F7F7"/>
        <w:spacing w:before="100" w:beforeAutospacing="1" w:after="150" w:line="255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tr-TR"/>
        </w:rPr>
      </w:pP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Büro aynı zamanda İran </w:t>
      </w:r>
      <w:proofErr w:type="spellStart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Shahid</w:t>
      </w:r>
      <w:proofErr w:type="spellEnd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proofErr w:type="spellStart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Bakeri</w:t>
      </w:r>
      <w:proofErr w:type="spellEnd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Endüstri Grubu</w:t>
      </w:r>
      <w:r w:rsidR="004236B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yöneticisi İranlı üst düzey yetkili Rahim </w:t>
      </w:r>
      <w:proofErr w:type="spellStart"/>
      <w:r w:rsidR="004236B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Ahmadi’nin</w:t>
      </w:r>
      <w:proofErr w:type="spellEnd"/>
      <w:r w:rsidR="004236B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İran balistik füze programıyla bağlantılı olarak balistik füze test uçuşlarının koordinasyonunda rol aldığını tespit etmiştir.</w:t>
      </w:r>
    </w:p>
    <w:p w:rsidR="00D14F1D" w:rsidRPr="00D14F1D" w:rsidRDefault="00D14F1D" w:rsidP="000E4CF5">
      <w:pPr>
        <w:shd w:val="clear" w:color="auto" w:fill="F7F7F7"/>
        <w:spacing w:before="100" w:beforeAutospacing="1" w:after="150" w:line="255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tr-TR"/>
        </w:rPr>
      </w:pP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>Ruan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 xml:space="preserve"> </w:t>
      </w: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>Runling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 xml:space="preserve"> Network</w:t>
      </w:r>
    </w:p>
    <w:p w:rsidR="004236B9" w:rsidRPr="0053573F" w:rsidRDefault="004236B9" w:rsidP="000E4CF5">
      <w:pPr>
        <w:shd w:val="clear" w:color="auto" w:fill="F7F7F7"/>
        <w:spacing w:before="100" w:beforeAutospacing="1" w:after="150" w:line="255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tr-TR"/>
        </w:rPr>
      </w:pP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Büro </w:t>
      </w:r>
      <w:r w:rsidR="003B53F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tarafından Çin menşeli </w:t>
      </w:r>
      <w:proofErr w:type="spellStart"/>
      <w:r w:rsidR="003B53F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Ruan</w:t>
      </w:r>
      <w:proofErr w:type="spellEnd"/>
      <w:r w:rsidR="003B53F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proofErr w:type="spellStart"/>
      <w:r w:rsidR="003B53F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Runling</w:t>
      </w:r>
      <w:proofErr w:type="spellEnd"/>
      <w:r w:rsidR="003B53F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ve bağlantılı üç Çin firmasının İran savunma faaliyetlerini yaygınlaştırdıkları gerekçesiyle haklarında yaptırım kararı çıkarılmıştır. </w:t>
      </w:r>
      <w:proofErr w:type="spellStart"/>
      <w:r w:rsidR="003B53F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Ruan</w:t>
      </w:r>
      <w:proofErr w:type="spellEnd"/>
      <w:r w:rsidR="003B53F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proofErr w:type="spellStart"/>
      <w:r w:rsidR="003B53F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Runling’in</w:t>
      </w:r>
      <w:proofErr w:type="spellEnd"/>
      <w:r w:rsidR="003B53F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r w:rsidR="00324BDB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İran ordusu için elektronik ekipman </w:t>
      </w:r>
      <w:r w:rsidR="00F12FF1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üretimi yapan </w:t>
      </w:r>
      <w:proofErr w:type="spellStart"/>
      <w:r w:rsidR="00F12FF1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Shiraz</w:t>
      </w:r>
      <w:proofErr w:type="spellEnd"/>
      <w:r w:rsidR="00F12FF1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Elektronik Endüstrilerini finansal ve teknolojik olarak pek çok açıdan desteklediği belirlenmiştir.</w:t>
      </w:r>
      <w:r w:rsidR="00CF787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Bununla birlikte, </w:t>
      </w:r>
      <w:proofErr w:type="spellStart"/>
      <w:r w:rsidR="00CF787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Ruan’la</w:t>
      </w:r>
      <w:proofErr w:type="spellEnd"/>
      <w:r w:rsidR="00CF7879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bağlantılı Çin merkezli başka firmalar da tespit edilmiştir. </w:t>
      </w:r>
      <w:proofErr w:type="spellStart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Shanghai</w:t>
      </w:r>
      <w:proofErr w:type="spellEnd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North </w:t>
      </w:r>
      <w:proofErr w:type="spellStart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Begins</w:t>
      </w:r>
      <w:proofErr w:type="spellEnd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International, </w:t>
      </w:r>
      <w:proofErr w:type="spellStart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Shangai</w:t>
      </w:r>
      <w:proofErr w:type="spellEnd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Gang </w:t>
      </w:r>
      <w:proofErr w:type="spellStart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Quan</w:t>
      </w:r>
      <w:proofErr w:type="spellEnd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proofErr w:type="spellStart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Trade</w:t>
      </w:r>
      <w:proofErr w:type="spellEnd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proofErr w:type="spellStart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Co</w:t>
      </w:r>
      <w:proofErr w:type="spellEnd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., </w:t>
      </w:r>
      <w:r w:rsidR="00026556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ve</w:t>
      </w:r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proofErr w:type="spellStart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Shanghai</w:t>
      </w:r>
      <w:proofErr w:type="spellEnd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North </w:t>
      </w:r>
      <w:proofErr w:type="spellStart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Transway</w:t>
      </w:r>
      <w:proofErr w:type="spellEnd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International </w:t>
      </w:r>
      <w:proofErr w:type="spellStart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Trading</w:t>
      </w:r>
      <w:proofErr w:type="spellEnd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proofErr w:type="spellStart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Co</w:t>
      </w:r>
      <w:proofErr w:type="spellEnd"/>
      <w:r w:rsidR="00026556" w:rsidRPr="00D14F1D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.</w:t>
      </w:r>
      <w:r w:rsidR="00026556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’</w:t>
      </w:r>
      <w:proofErr w:type="spellStart"/>
      <w:r w:rsidR="00026556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nun</w:t>
      </w:r>
      <w:proofErr w:type="spellEnd"/>
      <w:r w:rsidR="00026556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proofErr w:type="spellStart"/>
      <w:r w:rsidR="00026556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Ruan</w:t>
      </w:r>
      <w:proofErr w:type="spellEnd"/>
      <w:r w:rsidR="00026556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proofErr w:type="spellStart"/>
      <w:r w:rsidR="00026556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Runling</w:t>
      </w:r>
      <w:proofErr w:type="spellEnd"/>
      <w:r w:rsidR="00026556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gibi </w:t>
      </w:r>
      <w:proofErr w:type="spellStart"/>
      <w:r w:rsidR="00026556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Shiraz</w:t>
      </w:r>
      <w:proofErr w:type="spellEnd"/>
      <w:r w:rsidR="00026556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Elektronik Endüstrilerini desteklediği tespit edilmiştir.</w:t>
      </w:r>
    </w:p>
    <w:p w:rsidR="00D14F1D" w:rsidRPr="00D14F1D" w:rsidRDefault="00D14F1D" w:rsidP="000E4CF5">
      <w:pPr>
        <w:shd w:val="clear" w:color="auto" w:fill="F7F7F7"/>
        <w:spacing w:before="100" w:beforeAutospacing="1" w:after="150" w:line="255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tr-TR"/>
        </w:rPr>
      </w:pP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>Matin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 xml:space="preserve"> Sanat </w:t>
      </w: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>Nik</w:t>
      </w:r>
      <w:proofErr w:type="spellEnd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 xml:space="preserve"> </w:t>
      </w:r>
      <w:proofErr w:type="spellStart"/>
      <w:r w:rsidRPr="0053573F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eastAsia="tr-TR"/>
        </w:rPr>
        <w:t>Andishan</w:t>
      </w:r>
      <w:proofErr w:type="spellEnd"/>
    </w:p>
    <w:p w:rsidR="00026556" w:rsidRPr="0053573F" w:rsidRDefault="00026556" w:rsidP="000E4CF5">
      <w:pPr>
        <w:shd w:val="clear" w:color="auto" w:fill="F7F7F7"/>
        <w:spacing w:before="100" w:beforeAutospacing="1" w:after="150" w:line="255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tr-TR"/>
        </w:rPr>
      </w:pP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İran merkezli </w:t>
      </w:r>
      <w:proofErr w:type="spellStart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Matin</w:t>
      </w:r>
      <w:proofErr w:type="spellEnd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Sanat </w:t>
      </w:r>
      <w:proofErr w:type="spellStart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Nik</w:t>
      </w:r>
      <w:proofErr w:type="spellEnd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proofErr w:type="spellStart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Andishan</w:t>
      </w:r>
      <w:proofErr w:type="spellEnd"/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şirketi</w:t>
      </w:r>
      <w:r w:rsidR="000E4CF5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nin</w:t>
      </w:r>
      <w:r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r w:rsidR="000E4CF5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de likit yakıtlı İran balistik füze programıyla ilgisi bulunan </w:t>
      </w:r>
      <w:proofErr w:type="spellStart"/>
      <w:r w:rsidR="000E4CF5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Shahid</w:t>
      </w:r>
      <w:proofErr w:type="spellEnd"/>
      <w:r w:rsidR="000E4CF5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</w:t>
      </w:r>
      <w:proofErr w:type="spellStart"/>
      <w:r w:rsidR="000E4CF5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>Hemmat</w:t>
      </w:r>
      <w:proofErr w:type="spellEnd"/>
      <w:r w:rsidR="000E4CF5" w:rsidRPr="0053573F">
        <w:rPr>
          <w:rFonts w:ascii="Arial" w:eastAsia="Times New Roman" w:hAnsi="Arial" w:cs="Arial"/>
          <w:color w:val="2A2A2A"/>
          <w:sz w:val="24"/>
          <w:szCs w:val="24"/>
          <w:lang w:eastAsia="tr-TR"/>
        </w:rPr>
        <w:t xml:space="preserve"> Endüstri Grubu’na finansal ve teknolojik desteği tespit edilmiştir.</w:t>
      </w:r>
    </w:p>
    <w:p w:rsidR="008C2AD0" w:rsidRPr="0053573F" w:rsidRDefault="008C2AD0">
      <w:pPr>
        <w:rPr>
          <w:rFonts w:ascii="Arial" w:hAnsi="Arial" w:cs="Arial"/>
          <w:sz w:val="24"/>
          <w:szCs w:val="24"/>
        </w:rPr>
      </w:pPr>
    </w:p>
    <w:p w:rsidR="001B379D" w:rsidRPr="0053573F" w:rsidRDefault="001B379D">
      <w:pPr>
        <w:rPr>
          <w:rFonts w:ascii="Arial" w:hAnsi="Arial" w:cs="Arial"/>
          <w:sz w:val="24"/>
          <w:szCs w:val="24"/>
        </w:rPr>
      </w:pPr>
    </w:p>
    <w:p w:rsidR="001B379D" w:rsidRPr="0053573F" w:rsidRDefault="001B379D">
      <w:pPr>
        <w:rPr>
          <w:rFonts w:ascii="Arial" w:hAnsi="Arial" w:cs="Arial"/>
          <w:sz w:val="24"/>
          <w:szCs w:val="24"/>
        </w:rPr>
      </w:pPr>
    </w:p>
    <w:p w:rsidR="001B379D" w:rsidRPr="0053573F" w:rsidRDefault="001B379D">
      <w:pPr>
        <w:rPr>
          <w:rFonts w:ascii="Arial" w:hAnsi="Arial" w:cs="Arial"/>
          <w:sz w:val="24"/>
          <w:szCs w:val="24"/>
        </w:rPr>
      </w:pPr>
    </w:p>
    <w:p w:rsidR="001B379D" w:rsidRPr="0053573F" w:rsidRDefault="001B379D">
      <w:pPr>
        <w:rPr>
          <w:rFonts w:ascii="Arial" w:hAnsi="Arial" w:cs="Arial"/>
          <w:sz w:val="24"/>
          <w:szCs w:val="24"/>
        </w:rPr>
      </w:pPr>
    </w:p>
    <w:p w:rsidR="001B379D" w:rsidRPr="0053573F" w:rsidRDefault="001B379D">
      <w:pPr>
        <w:rPr>
          <w:rFonts w:ascii="Arial" w:hAnsi="Arial" w:cs="Arial"/>
          <w:b/>
          <w:szCs w:val="24"/>
        </w:rPr>
      </w:pPr>
      <w:r w:rsidRPr="0053573F">
        <w:rPr>
          <w:rFonts w:ascii="Arial" w:hAnsi="Arial" w:cs="Arial"/>
          <w:b/>
          <w:szCs w:val="24"/>
        </w:rPr>
        <w:lastRenderedPageBreak/>
        <w:t>Yabancı Varlıkların Kontrolü Ofisi tarafından yaptırım kararı alınan kişi ve kuruluşlar</w:t>
      </w:r>
    </w:p>
    <w:p w:rsidR="001B379D" w:rsidRPr="001B379D" w:rsidRDefault="0053573F">
      <w:pPr>
        <w:rPr>
          <w:b/>
          <w:sz w:val="24"/>
          <w:szCs w:val="24"/>
        </w:rPr>
      </w:pPr>
      <w:r w:rsidRPr="0053573F">
        <w:drawing>
          <wp:inline distT="0" distB="0" distL="0" distR="0" wp14:anchorId="7CFD5143" wp14:editId="741867F7">
            <wp:extent cx="4352381" cy="84761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73F" w:rsidRDefault="0053573F"/>
    <w:p w:rsidR="001B379D" w:rsidRPr="000E4CF5" w:rsidRDefault="0053573F">
      <w:pPr>
        <w:rPr>
          <w:sz w:val="24"/>
          <w:szCs w:val="24"/>
        </w:rPr>
      </w:pPr>
      <w:r w:rsidRPr="0053573F">
        <w:drawing>
          <wp:inline distT="0" distB="0" distL="0" distR="0" wp14:anchorId="2689DBAB" wp14:editId="2F7BBD07">
            <wp:extent cx="5848350" cy="15906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79D" w:rsidRPr="000E4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29"/>
    <w:rsid w:val="00026556"/>
    <w:rsid w:val="000E4CF5"/>
    <w:rsid w:val="00110129"/>
    <w:rsid w:val="001B379D"/>
    <w:rsid w:val="002428B7"/>
    <w:rsid w:val="00324BDB"/>
    <w:rsid w:val="00334995"/>
    <w:rsid w:val="003B53F9"/>
    <w:rsid w:val="004236B9"/>
    <w:rsid w:val="0053573F"/>
    <w:rsid w:val="00550AED"/>
    <w:rsid w:val="008B109C"/>
    <w:rsid w:val="008C2AD0"/>
    <w:rsid w:val="008F4369"/>
    <w:rsid w:val="00937753"/>
    <w:rsid w:val="00CF7879"/>
    <w:rsid w:val="00D14F1D"/>
    <w:rsid w:val="00DE662A"/>
    <w:rsid w:val="00F1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0C3D"/>
  <w15:chartTrackingRefBased/>
  <w15:docId w15:val="{83472F85-C313-4E45-B76F-16E8D76A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14F1D"/>
    <w:pPr>
      <w:spacing w:before="150" w:after="0" w:line="240" w:lineRule="auto"/>
      <w:outlineLvl w:val="1"/>
    </w:pPr>
    <w:rPr>
      <w:rFonts w:ascii="Arial" w:eastAsia="Times New Roman" w:hAnsi="Arial" w:cs="Arial"/>
      <w:b/>
      <w:bCs/>
      <w:color w:val="2A2A2A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4F1D"/>
    <w:rPr>
      <w:rFonts w:ascii="Arial" w:eastAsia="Times New Roman" w:hAnsi="Arial" w:cs="Arial"/>
      <w:b/>
      <w:bCs/>
      <w:color w:val="2A2A2A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14F1D"/>
    <w:rPr>
      <w:strike w:val="0"/>
      <w:dstrike w:val="0"/>
      <w:color w:val="045D9D"/>
      <w:u w:val="none"/>
      <w:effect w:val="none"/>
    </w:rPr>
  </w:style>
  <w:style w:type="character" w:styleId="Vurgu">
    <w:name w:val="Emphasis"/>
    <w:basedOn w:val="VarsaylanParagrafYazTipi"/>
    <w:uiPriority w:val="20"/>
    <w:qFormat/>
    <w:rsid w:val="00D14F1D"/>
    <w:rPr>
      <w:i/>
      <w:iCs/>
    </w:rPr>
  </w:style>
  <w:style w:type="character" w:styleId="Gl">
    <w:name w:val="Strong"/>
    <w:basedOn w:val="VarsaylanParagrafYazTipi"/>
    <w:uiPriority w:val="22"/>
    <w:qFormat/>
    <w:rsid w:val="00D14F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F1D"/>
    <w:pPr>
      <w:spacing w:before="100" w:beforeAutospacing="1" w:after="150" w:line="255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8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8531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792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22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11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47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7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2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9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2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30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3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0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15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0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3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01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9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9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8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0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09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33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89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24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9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0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13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22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24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89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0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8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5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27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0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34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49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2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49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1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87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694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6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2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1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1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9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3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805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20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7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5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0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1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56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7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423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65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Gulcin Akturan</dc:creator>
  <cp:keywords/>
  <dc:description/>
  <cp:lastModifiedBy>Gulcin Akturan</cp:lastModifiedBy>
  <cp:revision>3</cp:revision>
  <dcterms:created xsi:type="dcterms:W3CDTF">2017-06-21T07:04:00Z</dcterms:created>
  <dcterms:modified xsi:type="dcterms:W3CDTF">2017-06-21T12:15:00Z</dcterms:modified>
</cp:coreProperties>
</file>