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BEB" w:rsidRDefault="001A4BEB" w:rsidP="001A4BEB">
      <w:pPr>
        <w:pStyle w:val="Default"/>
      </w:pP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Devlet desteğinden faydalanabilmeniz için birinci koşul Şahıs firması olmamanızdır.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Fuar desteğinde faydalanabilmeniz için gerekli evrak listesi ve devlet desteği hesaplama bilgilerini aşağıda bulabilirsiniz..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Katılım gösterdiğiniz fuar 107.000 TL’ye kadar desteklenmektedir.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 mt</w:t>
      </w:r>
      <w:r>
        <w:rPr>
          <w:rFonts w:ascii="Arial" w:hAnsi="Arial" w:cs="Arial"/>
          <w:sz w:val="22"/>
          <w:szCs w:val="22"/>
        </w:rPr>
        <w:t xml:space="preserve">² </w:t>
      </w:r>
      <w:r>
        <w:rPr>
          <w:sz w:val="22"/>
          <w:szCs w:val="22"/>
        </w:rPr>
        <w:t>başına katılımcı firmaya ödenecek Desteğe Esas Tutar Ticaret Bakanlığı tarafından belirlenir. (</w:t>
      </w:r>
      <w:r w:rsidR="002F5465">
        <w:rPr>
          <w:sz w:val="22"/>
          <w:szCs w:val="22"/>
        </w:rPr>
        <w:t>Momad</w:t>
      </w:r>
      <w:r>
        <w:rPr>
          <w:sz w:val="22"/>
          <w:szCs w:val="22"/>
        </w:rPr>
        <w:t xml:space="preserve"> fuarı mt</w:t>
      </w:r>
      <w:r>
        <w:rPr>
          <w:rFonts w:ascii="Arial" w:hAnsi="Arial" w:cs="Arial"/>
          <w:sz w:val="22"/>
          <w:szCs w:val="22"/>
        </w:rPr>
        <w:t xml:space="preserve">² </w:t>
      </w:r>
      <w:r>
        <w:rPr>
          <w:sz w:val="22"/>
          <w:szCs w:val="22"/>
        </w:rPr>
        <w:t xml:space="preserve">destek tutarı geçtiğimiz dönem: </w:t>
      </w:r>
      <w:r w:rsidR="002F5465">
        <w:rPr>
          <w:sz w:val="22"/>
          <w:szCs w:val="22"/>
        </w:rPr>
        <w:t>850</w:t>
      </w:r>
      <w:r>
        <w:rPr>
          <w:sz w:val="22"/>
          <w:szCs w:val="22"/>
        </w:rPr>
        <w:t xml:space="preserve"> TL olarak açıklanmıştır.)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Katılımcı firmanın alacağı toplam destek miktarı şu şekilde hesaplanmaktadır; Desteğe Esas tutar X Katılım mt² si.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Örnek vermek gerekirse;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10 mt</w:t>
      </w:r>
      <w:r>
        <w:rPr>
          <w:rFonts w:ascii="Arial" w:hAnsi="Arial" w:cs="Arial"/>
          <w:sz w:val="22"/>
          <w:szCs w:val="22"/>
        </w:rPr>
        <w:t xml:space="preserve">² </w:t>
      </w:r>
      <w:r>
        <w:rPr>
          <w:sz w:val="22"/>
          <w:szCs w:val="22"/>
        </w:rPr>
        <w:t xml:space="preserve">katılım için X </w:t>
      </w:r>
      <w:r w:rsidR="002F5465">
        <w:rPr>
          <w:sz w:val="22"/>
          <w:szCs w:val="22"/>
        </w:rPr>
        <w:t>850</w:t>
      </w:r>
      <w:r>
        <w:rPr>
          <w:sz w:val="22"/>
          <w:szCs w:val="22"/>
        </w:rPr>
        <w:t xml:space="preserve"> TL = </w:t>
      </w:r>
      <w:r w:rsidR="002F5465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="002F5465">
        <w:rPr>
          <w:sz w:val="22"/>
          <w:szCs w:val="22"/>
        </w:rPr>
        <w:t>50</w:t>
      </w:r>
      <w:r>
        <w:rPr>
          <w:sz w:val="22"/>
          <w:szCs w:val="22"/>
        </w:rPr>
        <w:t xml:space="preserve">0 TL’dir.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18 mt</w:t>
      </w:r>
      <w:r>
        <w:rPr>
          <w:rFonts w:ascii="Arial" w:hAnsi="Arial" w:cs="Arial"/>
          <w:sz w:val="22"/>
          <w:szCs w:val="22"/>
        </w:rPr>
        <w:t xml:space="preserve">² </w:t>
      </w:r>
      <w:r>
        <w:rPr>
          <w:sz w:val="22"/>
          <w:szCs w:val="22"/>
        </w:rPr>
        <w:t xml:space="preserve">katılım için X </w:t>
      </w:r>
      <w:r w:rsidR="002F5465">
        <w:rPr>
          <w:sz w:val="22"/>
          <w:szCs w:val="22"/>
        </w:rPr>
        <w:t>850</w:t>
      </w:r>
      <w:r>
        <w:rPr>
          <w:sz w:val="22"/>
          <w:szCs w:val="22"/>
        </w:rPr>
        <w:t xml:space="preserve"> TL = </w:t>
      </w:r>
      <w:r w:rsidR="002F5465">
        <w:rPr>
          <w:sz w:val="22"/>
          <w:szCs w:val="22"/>
        </w:rPr>
        <w:t>15</w:t>
      </w:r>
      <w:r>
        <w:rPr>
          <w:sz w:val="22"/>
          <w:szCs w:val="22"/>
        </w:rPr>
        <w:t>.</w:t>
      </w:r>
      <w:r w:rsidR="002F5465">
        <w:rPr>
          <w:sz w:val="22"/>
          <w:szCs w:val="22"/>
        </w:rPr>
        <w:t>300</w:t>
      </w:r>
      <w:r>
        <w:rPr>
          <w:sz w:val="22"/>
          <w:szCs w:val="22"/>
        </w:rPr>
        <w:t xml:space="preserve"> TL’dir.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27 mt</w:t>
      </w:r>
      <w:r>
        <w:rPr>
          <w:rFonts w:ascii="Arial" w:hAnsi="Arial" w:cs="Arial"/>
          <w:sz w:val="22"/>
          <w:szCs w:val="22"/>
        </w:rPr>
        <w:t>²</w:t>
      </w:r>
      <w:r>
        <w:rPr>
          <w:sz w:val="22"/>
          <w:szCs w:val="22"/>
        </w:rPr>
        <w:t xml:space="preserve">katılım için </w:t>
      </w:r>
      <w:r w:rsidR="002F54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X </w:t>
      </w:r>
      <w:r w:rsidR="002F5465">
        <w:rPr>
          <w:sz w:val="22"/>
          <w:szCs w:val="22"/>
        </w:rPr>
        <w:t>850</w:t>
      </w:r>
      <w:r>
        <w:rPr>
          <w:sz w:val="22"/>
          <w:szCs w:val="22"/>
        </w:rPr>
        <w:t xml:space="preserve"> TL = </w:t>
      </w:r>
      <w:r w:rsidR="002F5465">
        <w:rPr>
          <w:sz w:val="22"/>
          <w:szCs w:val="22"/>
        </w:rPr>
        <w:t>22</w:t>
      </w:r>
      <w:r>
        <w:rPr>
          <w:sz w:val="22"/>
          <w:szCs w:val="22"/>
        </w:rPr>
        <w:t>.</w:t>
      </w:r>
      <w:r w:rsidR="002F5465">
        <w:rPr>
          <w:sz w:val="22"/>
          <w:szCs w:val="22"/>
        </w:rPr>
        <w:t>950</w:t>
      </w:r>
      <w:r>
        <w:rPr>
          <w:sz w:val="22"/>
          <w:szCs w:val="22"/>
        </w:rPr>
        <w:t xml:space="preserve"> TL’dir. </w:t>
      </w:r>
    </w:p>
    <w:p w:rsidR="001A4BEB" w:rsidRDefault="001A4BEB" w:rsidP="001A4BEB">
      <w:pPr>
        <w:pStyle w:val="Default"/>
        <w:rPr>
          <w:sz w:val="22"/>
          <w:szCs w:val="22"/>
        </w:rPr>
      </w:pPr>
      <w:bookmarkStart w:id="0" w:name="_GoBack"/>
      <w:bookmarkEnd w:id="0"/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DEVLET DESTEK BAŞVURULARI İÇİN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r>
        <w:rPr>
          <w:b/>
          <w:bCs/>
          <w:sz w:val="22"/>
          <w:szCs w:val="22"/>
        </w:rPr>
        <w:t xml:space="preserve">itkib@hs01.kep.tr)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Başvuru için gerekli Belgeler Listesi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Dilekçe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Ek-4 Taahhütname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Ek-5 Beyanname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İmza Sirküleri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Kapasite Raporu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Kapasite Raporu yoksa;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Pazarlamacı Sözleşmesi </w:t>
      </w:r>
      <w:r>
        <w:rPr>
          <w:b/>
          <w:bCs/>
          <w:sz w:val="22"/>
          <w:szCs w:val="22"/>
        </w:rPr>
        <w:t xml:space="preserve">(Örnek pazarlama sözleşmesi mail ekinde paylaşılmıştır.)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Üretici Firma Kapasite Raporu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Üretici Firma İmza Sirküleri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30 ₺ Hizmet Bedelinin ödendiğine dair dekont /makbuz </w:t>
      </w:r>
    </w:p>
    <w:p w:rsidR="002E14CC" w:rsidRDefault="001A4BEB" w:rsidP="002E14C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Ödemeyi; Vakıfbank T.A.Ş. Şirinevler (282)- IBAN NO: TR67 0001 5001 5800 7290 5361 96 –üzerinden, “İTKİB Genel Sekreterliği Fuar Dosya Hizmet Bedeli” açıklaması ile yapabilirsiniz. </w:t>
      </w:r>
    </w:p>
    <w:p w:rsidR="002E14CC" w:rsidRDefault="002E14CC" w:rsidP="002E14CC">
      <w:pPr>
        <w:pStyle w:val="Default"/>
        <w:rPr>
          <w:sz w:val="22"/>
          <w:szCs w:val="22"/>
        </w:rPr>
      </w:pPr>
    </w:p>
    <w:p w:rsidR="001A4BEB" w:rsidRDefault="001A4BEB" w:rsidP="002E14C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Belgeler yüklenirken izlenmesi gereken yol; </w:t>
      </w:r>
    </w:p>
    <w:p w:rsidR="001A4BEB" w:rsidRDefault="001A4BEB" w:rsidP="001A4BE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b/>
          <w:bCs/>
          <w:sz w:val="22"/>
          <w:szCs w:val="22"/>
        </w:rPr>
        <w:t>Firma Yeklilerince Tüm Başvuru yukarıda belirtilen sıra ile Elektronik Ortamda .</w:t>
      </w:r>
      <w:proofErr w:type="spellStart"/>
      <w:r>
        <w:rPr>
          <w:b/>
          <w:bCs/>
          <w:sz w:val="22"/>
          <w:szCs w:val="22"/>
        </w:rPr>
        <w:t>pdf</w:t>
      </w:r>
      <w:proofErr w:type="spellEnd"/>
      <w:r>
        <w:rPr>
          <w:b/>
          <w:bCs/>
          <w:sz w:val="22"/>
          <w:szCs w:val="22"/>
        </w:rPr>
        <w:t xml:space="preserve"> formatında hazırlanmalıdır. </w:t>
      </w:r>
    </w:p>
    <w:p w:rsidR="001A4BEB" w:rsidRDefault="001A4BEB" w:rsidP="001A4BE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• Hazırlanan Başvuru Belgeleri Firma yetkilisince (İmza Sirkülerinde ismi bulunan şirketi temsil ve ilzama yetkili kişi/kişiler) </w:t>
      </w:r>
      <w:r>
        <w:rPr>
          <w:b/>
          <w:bCs/>
          <w:sz w:val="22"/>
          <w:szCs w:val="22"/>
        </w:rPr>
        <w:t xml:space="preserve">Nitelikli Elektronik İmza le İmzalanmalıdır. </w:t>
      </w:r>
    </w:p>
    <w:p w:rsidR="001A4BEB" w:rsidRDefault="001A4BEB" w:rsidP="001A4BE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• KEP Hesabına giriş yapılmalıdır. </w:t>
      </w:r>
    </w:p>
    <w:p w:rsidR="001A4BEB" w:rsidRDefault="001A4BEB" w:rsidP="001A4BE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• KEP Hesabı üzerinden ilgili kurumun KEP adresine, başvuru için gerekli evrak listesindeki sıraya göre belgeler yüklenmelidir. </w:t>
      </w:r>
    </w:p>
    <w:p w:rsidR="001A4BEB" w:rsidRDefault="001A4BEB" w:rsidP="001A4BEB">
      <w:pPr>
        <w:pStyle w:val="Default"/>
        <w:spacing w:after="164"/>
        <w:rPr>
          <w:sz w:val="22"/>
          <w:szCs w:val="22"/>
        </w:rPr>
      </w:pPr>
      <w:r>
        <w:rPr>
          <w:sz w:val="22"/>
          <w:szCs w:val="22"/>
        </w:rPr>
        <w:t xml:space="preserve">• Her fuar başvurusu için ayrı gönderim yapılmalı, Bir fuarın başvuru için oluşturulan dosyalar 25 MB’a kadar tek e-posta ile konusu belirtilerek gönderilmelidir.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25 MB’ı aşması durumunda konu kısmında aynı başvurunun kaça bölündüğü belirtilerek gönderilmeli. Örnek Konu: Yurtdışı Fuar: ISPO 2019, 03-06 Şubat 2019 </w:t>
      </w:r>
    </w:p>
    <w:p w:rsidR="001A4BEB" w:rsidRDefault="001A4BEB" w:rsidP="001A4BEB">
      <w:pPr>
        <w:pStyle w:val="Default"/>
        <w:rPr>
          <w:sz w:val="22"/>
          <w:szCs w:val="22"/>
        </w:rPr>
      </w:pP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E-İMZA VE </w:t>
      </w:r>
      <w:proofErr w:type="spellStart"/>
      <w:r>
        <w:rPr>
          <w:sz w:val="22"/>
          <w:szCs w:val="22"/>
        </w:rPr>
        <w:t>VE</w:t>
      </w:r>
      <w:proofErr w:type="spellEnd"/>
      <w:r>
        <w:rPr>
          <w:sz w:val="22"/>
          <w:szCs w:val="22"/>
        </w:rPr>
        <w:t xml:space="preserve"> KEP ZORUNLULUĞUNA KOLAY ÇÖZÜM!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Üyelerimiz artık tek bir </w:t>
      </w:r>
      <w:proofErr w:type="spellStart"/>
      <w:r>
        <w:rPr>
          <w:sz w:val="22"/>
          <w:szCs w:val="22"/>
        </w:rPr>
        <w:t>portaldan</w:t>
      </w:r>
      <w:proofErr w:type="spellEnd"/>
      <w:r>
        <w:rPr>
          <w:sz w:val="22"/>
          <w:szCs w:val="22"/>
        </w:rPr>
        <w:t xml:space="preserve"> destek başvurularını e-imza atarak KEP üzerinden kolayca gönderebilecek! Detaylar için; </w:t>
      </w:r>
    </w:p>
    <w:p w:rsidR="001A4BEB" w:rsidRDefault="001A4BEB" w:rsidP="001A4BE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https://www.itkib.org.tr/files/downloads/pop.png </w:t>
      </w:r>
    </w:p>
    <w:p w:rsidR="00C14AC6" w:rsidRPr="001A4BEB" w:rsidRDefault="001A4BEB" w:rsidP="001A4BEB">
      <w:r>
        <w:lastRenderedPageBreak/>
        <w:t>Tüm sorularınız için devyardım@itkib.org.tr adresine e-mail atabilirsiniz.</w:t>
      </w:r>
    </w:p>
    <w:sectPr w:rsidR="00C14AC6" w:rsidRPr="001A4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44376"/>
    <w:multiLevelType w:val="hybridMultilevel"/>
    <w:tmpl w:val="CE61EB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9C"/>
    <w:rsid w:val="001A4BEB"/>
    <w:rsid w:val="002E14CC"/>
    <w:rsid w:val="002F5465"/>
    <w:rsid w:val="00431733"/>
    <w:rsid w:val="00460C75"/>
    <w:rsid w:val="00496611"/>
    <w:rsid w:val="0052049C"/>
    <w:rsid w:val="00552DFC"/>
    <w:rsid w:val="005D5D63"/>
    <w:rsid w:val="008802B1"/>
    <w:rsid w:val="00C14AC6"/>
    <w:rsid w:val="00C5036F"/>
    <w:rsid w:val="00CF08A2"/>
    <w:rsid w:val="00F9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0977"/>
  <w15:chartTrackingRefBased/>
  <w15:docId w15:val="{7D63DC33-3242-4156-8BBB-D98902A9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90B1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90B18"/>
    <w:rPr>
      <w:color w:val="605E5C"/>
      <w:shd w:val="clear" w:color="auto" w:fill="E1DFDD"/>
    </w:rPr>
  </w:style>
  <w:style w:type="paragraph" w:customStyle="1" w:styleId="Default">
    <w:name w:val="Default"/>
    <w:rsid w:val="001A4B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96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8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875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5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7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7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31337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04708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30069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223720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234906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0300097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141961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Fide Karakoyunlu</cp:lastModifiedBy>
  <cp:revision>11</cp:revision>
  <dcterms:created xsi:type="dcterms:W3CDTF">2020-02-18T11:31:00Z</dcterms:created>
  <dcterms:modified xsi:type="dcterms:W3CDTF">2020-02-18T12:32:00Z</dcterms:modified>
</cp:coreProperties>
</file>