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CA" w:rsidRDefault="00961CAB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Sayın Üye</w:t>
      </w:r>
      <w:r w:rsidR="001511CA">
        <w:rPr>
          <w:rFonts w:ascii="Times New Roman" w:hAnsi="Times New Roman"/>
          <w:color w:val="000000"/>
          <w:sz w:val="24"/>
          <w:szCs w:val="24"/>
        </w:rPr>
        <w:t>miz,</w:t>
      </w:r>
      <w:bookmarkStart w:id="0" w:name="_GoBack"/>
      <w:bookmarkEnd w:id="0"/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TİM tarafından başlatılan</w:t>
      </w:r>
      <w:r w:rsidR="00961CAB">
        <w:rPr>
          <w:rFonts w:ascii="Times New Roman" w:hAnsi="Times New Roman"/>
          <w:color w:val="000000"/>
          <w:sz w:val="24"/>
          <w:szCs w:val="24"/>
        </w:rPr>
        <w:t xml:space="preserve"> ve daha önce duyurusu yapılan</w:t>
      </w:r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İnovasyon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Odaklı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Mentörlük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Projesi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son başvuru tarihinin </w:t>
      </w:r>
      <w:r w:rsidRPr="001511CA">
        <w:rPr>
          <w:rFonts w:ascii="Times New Roman" w:hAnsi="Times New Roman"/>
          <w:b/>
          <w:color w:val="000000"/>
          <w:sz w:val="24"/>
          <w:szCs w:val="24"/>
        </w:rPr>
        <w:t>30 Haziran 2016 Perşembe</w:t>
      </w:r>
      <w:r>
        <w:rPr>
          <w:rFonts w:ascii="Times New Roman" w:hAnsi="Times New Roman"/>
          <w:color w:val="000000"/>
          <w:sz w:val="24"/>
          <w:szCs w:val="24"/>
        </w:rPr>
        <w:t xml:space="preserve"> gününe kadar uzatıldığı bilgisi alınmıştır.</w:t>
      </w: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 proje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ile,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İnovasyon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Yönetimi” konusunda yetkinliği ve üniversite-sanayi işbirliği konusundaki motivasyonu yüksek üniversiteler ve akademisyenler ile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inovasyon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kapasitesinin sürdürülebilir şekilde arttırılması, kurumsal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inovasyon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sistemlerinin oluşturulması ve bu konuda ülkemizde öncü olmak isteyen ihracatçı firmaların bir araya getirilmesi hedeflenmektedir.</w:t>
      </w: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Bahse konu projede, başvuru formunun dolduruluş tarihi de dikkate alınacak olup proje finansmanı, TİM’in ve bağlı bulunulan ihracatçı birliklerinin toplam % 50 desteği ve projede yer alacak sanayi kuruluşlarının % 50 katkısı ile gerçekleşecektir. </w:t>
      </w:r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Söz konusu eş finansman modeline göre; projeye katılım gösterecek her bir şirketin 11 ay süresince proje kapsamında alacağı danışmanlık 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mentörlük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hizmetleri karşılığında;</w:t>
      </w:r>
    </w:p>
    <w:p w:rsidR="001511CA" w:rsidRDefault="001511CA" w:rsidP="001511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• Merkezi İstanbul olup İstanbul içindeki üniversitelerden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mentörlük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alacak firmalar için aylık 4.000 TL+KDV (toplam 44.000 TL+KDV ) yerine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aylık 2.000 TL+KDV ödeme yapması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Merkezi İstanbul dışında olup, İstanbul dışındaki Üniversitelerden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mentörlük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alacak firmalar için aylık 3.000 TL+KDV (toplam 33.000 TL+KDV ) yerine aylık 1.500 TL+KDV ödeme yapması gerekmektedir.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1511CA" w:rsidRDefault="001511CA" w:rsidP="001511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Projede yer almak üzere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başvurmak için aşağıda yer alan linkteki firma başvurusunun ivedilikle doldurulması gerekmektedir.</w:t>
      </w:r>
    </w:p>
    <w:p w:rsidR="001511CA" w:rsidRDefault="001511CA" w:rsidP="001511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 ile ilgili hedef, çıktılar, işleyiş ve tarafların yükümlülükleri ile ilgili ayrıntılı bilgi ekte yer almaktadır.</w:t>
      </w:r>
    </w:p>
    <w:p w:rsidR="001511CA" w:rsidRDefault="001511CA" w:rsidP="001511CA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br/>
        <w:t>Projeye başvuru yapmak için </w:t>
      </w:r>
      <w:hyperlink r:id="rId4" w:history="1">
        <w:r>
          <w:rPr>
            <w:rStyle w:val="Kpr"/>
            <w:rFonts w:ascii="Times New Roman" w:hAnsi="Times New Roman"/>
            <w:color w:val="0000FF"/>
            <w:sz w:val="24"/>
            <w:szCs w:val="24"/>
          </w:rPr>
          <w:t>tıklay</w:t>
        </w:r>
        <w:r>
          <w:rPr>
            <w:rStyle w:val="Kpr"/>
            <w:rFonts w:ascii="Times New Roman" w:hAnsi="Times New Roman"/>
            <w:color w:val="0000FF"/>
            <w:sz w:val="24"/>
            <w:szCs w:val="24"/>
          </w:rPr>
          <w:t>ı</w:t>
        </w:r>
        <w:r>
          <w:rPr>
            <w:rStyle w:val="Kpr"/>
            <w:rFonts w:ascii="Times New Roman" w:hAnsi="Times New Roman"/>
            <w:color w:val="0000FF"/>
            <w:sz w:val="24"/>
            <w:szCs w:val="24"/>
          </w:rPr>
          <w:t>nız</w:t>
        </w:r>
      </w:hyperlink>
    </w:p>
    <w:p w:rsidR="001511CA" w:rsidRDefault="001511CA" w:rsidP="001511CA">
      <w:pPr>
        <w:spacing w:after="0" w:line="240" w:lineRule="auto"/>
      </w:pPr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1CA" w:rsidRDefault="001511CA" w:rsidP="00151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643" w:rsidRDefault="00660643"/>
    <w:sectPr w:rsidR="0066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A"/>
    <w:rsid w:val="001511CA"/>
    <w:rsid w:val="00660643"/>
    <w:rsid w:val="009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929A-A530-4616-ACC9-6B139BB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CA"/>
    <w:pPr>
      <w:spacing w:line="252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11CA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.org.tr/tr/mentorluk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3</cp:revision>
  <dcterms:created xsi:type="dcterms:W3CDTF">2016-06-23T08:46:00Z</dcterms:created>
  <dcterms:modified xsi:type="dcterms:W3CDTF">2016-06-23T08:57:00Z</dcterms:modified>
</cp:coreProperties>
</file>